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87" w:rsidRDefault="00E47787" w:rsidP="00E47787">
      <w:pPr>
        <w:jc w:val="center"/>
        <w:rPr>
          <w:rStyle w:val="fontstyle01"/>
          <w:rFonts w:ascii="Times New Roman" w:hAnsi="Times New Roman" w:cs="Times New Roman"/>
          <w:sz w:val="36"/>
          <w:szCs w:val="36"/>
        </w:rPr>
      </w:pPr>
      <w:r w:rsidRPr="00E47787">
        <w:rPr>
          <w:rStyle w:val="fontstyle01"/>
          <w:rFonts w:ascii="Times New Roman" w:hAnsi="Times New Roman" w:cs="Times New Roman"/>
          <w:sz w:val="36"/>
          <w:szCs w:val="36"/>
        </w:rPr>
        <w:t>Нормативные правовые акты, регламентирующие деятельность методических служб</w:t>
      </w:r>
    </w:p>
    <w:p w:rsidR="00F8611E" w:rsidRPr="00E47787" w:rsidRDefault="00F8611E" w:rsidP="00E47787">
      <w:pPr>
        <w:jc w:val="center"/>
        <w:rPr>
          <w:rStyle w:val="fontstyle01"/>
          <w:rFonts w:ascii="Times New Roman" w:hAnsi="Times New Roman" w:cs="Times New Roman"/>
          <w:sz w:val="36"/>
          <w:szCs w:val="36"/>
        </w:rPr>
      </w:pPr>
    </w:p>
    <w:p w:rsidR="00E47787" w:rsidRPr="00E47787" w:rsidRDefault="00E47787" w:rsidP="00E47787">
      <w:pPr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E47787">
        <w:rPr>
          <w:rStyle w:val="fontstyle01"/>
          <w:rFonts w:ascii="Times New Roman" w:hAnsi="Times New Roman" w:cs="Times New Roman"/>
          <w:sz w:val="28"/>
          <w:szCs w:val="28"/>
        </w:rPr>
        <w:t>Федеральные нормативные правовые акты, регламентирующие деятельность методической службы</w:t>
      </w:r>
    </w:p>
    <w:p w:rsidR="00123B28" w:rsidRPr="00F8611E" w:rsidRDefault="009E6C60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9E6C60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Указ Президента РФ от 21.07.2020 №474 "О национальных целях развития Российской Федерации на период до 2030 года"</w:t>
      </w:r>
      <w:bookmarkStart w:id="0" w:name="_GoBack"/>
      <w:bookmarkEnd w:id="0"/>
    </w:p>
    <w:p w:rsidR="005A5D77" w:rsidRPr="008C7A81" w:rsidRDefault="0089393E" w:rsidP="008C7A81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9393E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Распоряжение Министерства просвещения РФ от 15.12.2022 №Р-303 "О внесении изменений в Концепцию создания единой федеральной системы научно-методического сопровождения педагогических работников и управленческих кадров"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Письмо Министерства просвещения РФ от 10.12.2021 №АЗ-1061/08 "О формировании методического актива"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Распоряжение Министерства просвещения РФ от 15.11.2021 №Р-307 "О признании утратившим силу распоряжения Министерства просвещения Российской Федерации от 4 февраля 2021 года №Р-33 «Об утверждении методических рекомендаций по реализации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Письмо заместителя Министра просвещения РФ А.В. Зыряновой от 08.11.2021 №АЗ-872/08 "О направлении методических рекомендаций"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Распоряжение Министерства просвещения РФ от 27.08.2021 №Р-201 "Об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Распоряжение Министерства просвещения РФ от 04.02.2021 №Р-33 "Об утверждении методических рекомендаций по реализации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Распоряжение Министерства просвещения РФ от 06.08.2020 №Р-76 "Об утверждении Концепции создания единой федеральной системы научно-методического сопровождения педагогических работников"</w:t>
      </w:r>
    </w:p>
    <w:p w:rsidR="005A5D77" w:rsidRPr="00F8611E" w:rsidRDefault="005A5D77" w:rsidP="00F8611E">
      <w:pPr>
        <w:pStyle w:val="a3"/>
        <w:numPr>
          <w:ilvl w:val="0"/>
          <w:numId w:val="1"/>
        </w:numPr>
        <w:ind w:left="-567" w:firstLine="927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5A5D77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Распоряжение Министерства просвещения РФ от 16.12.2020 №Р-174 "Об утверждении Концепции создания единой федеральной системы научно-методического сопровождения педагогических работников и управленческих кадров"</w:t>
      </w:r>
    </w:p>
    <w:p w:rsidR="009927F3" w:rsidRDefault="009927F3" w:rsidP="00F646D7">
      <w:pPr>
        <w:pStyle w:val="a3"/>
        <w:numPr>
          <w:ilvl w:val="0"/>
          <w:numId w:val="1"/>
        </w:numPr>
        <w:ind w:left="-567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9927F3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Информационное письмо ФГАОУ ДПО «Академия </w:t>
      </w:r>
      <w:proofErr w:type="spellStart"/>
      <w:r w:rsidRPr="009927F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927F3">
        <w:rPr>
          <w:rFonts w:ascii="Times New Roman" w:hAnsi="Times New Roman" w:cs="Times New Roman"/>
          <w:sz w:val="28"/>
          <w:szCs w:val="28"/>
        </w:rPr>
        <w:t xml:space="preserve"> России» от 06.07.2021 № 2163 «О методических рекомендациях»/ Методические рекомендации для субъектов РФ по созданию и обеспечению функционирования региональной системы функционирования региональной системы научно-методического сопровождения педагогических работников и управленческих кадров</w:t>
      </w:r>
    </w:p>
    <w:p w:rsidR="002A70ED" w:rsidRPr="002A70ED" w:rsidRDefault="002A70ED" w:rsidP="00F646D7">
      <w:pPr>
        <w:pStyle w:val="a3"/>
        <w:numPr>
          <w:ilvl w:val="0"/>
          <w:numId w:val="1"/>
        </w:numPr>
        <w:ind w:left="-567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Примерная инструкция по составлению индивидуального образовательного маршрута педагогического работника</w:t>
      </w:r>
    </w:p>
    <w:p w:rsidR="009927F3" w:rsidRDefault="002A70ED" w:rsidP="00F646D7">
      <w:pPr>
        <w:pStyle w:val="a3"/>
        <w:numPr>
          <w:ilvl w:val="0"/>
          <w:numId w:val="1"/>
        </w:numPr>
        <w:ind w:left="-567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Пояснительная записка к проекту примерной инструкции по составлению индивидуального образовательного маршрута педагогического работника</w:t>
      </w:r>
    </w:p>
    <w:p w:rsidR="00E47787" w:rsidRPr="005F6DE6" w:rsidRDefault="001A1050" w:rsidP="005F6DE6">
      <w:pPr>
        <w:pStyle w:val="a3"/>
        <w:numPr>
          <w:ilvl w:val="0"/>
          <w:numId w:val="1"/>
        </w:numPr>
        <w:ind w:left="-567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1A105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050">
        <w:rPr>
          <w:rFonts w:ascii="Times New Roman" w:hAnsi="Times New Roman" w:cs="Times New Roman"/>
          <w:sz w:val="28"/>
          <w:szCs w:val="28"/>
        </w:rPr>
        <w:t>для методических служб по сопровождению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050">
        <w:rPr>
          <w:rFonts w:ascii="Times New Roman" w:hAnsi="Times New Roman" w:cs="Times New Roman"/>
          <w:sz w:val="28"/>
          <w:szCs w:val="28"/>
        </w:rPr>
        <w:t>учителей в процессе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050">
        <w:rPr>
          <w:rFonts w:ascii="Times New Roman" w:hAnsi="Times New Roman" w:cs="Times New Roman"/>
          <w:sz w:val="28"/>
          <w:szCs w:val="28"/>
        </w:rPr>
        <w:t>обновленных федеральных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050">
        <w:rPr>
          <w:rFonts w:ascii="Times New Roman" w:hAnsi="Times New Roman" w:cs="Times New Roman"/>
          <w:sz w:val="28"/>
          <w:szCs w:val="28"/>
        </w:rPr>
        <w:t>образовательных стандартов</w:t>
      </w:r>
      <w:r w:rsidR="005F6DE6">
        <w:rPr>
          <w:rFonts w:ascii="Times New Roman" w:hAnsi="Times New Roman" w:cs="Times New Roman"/>
          <w:sz w:val="28"/>
          <w:szCs w:val="28"/>
        </w:rPr>
        <w:t xml:space="preserve"> </w:t>
      </w:r>
      <w:r w:rsidRPr="005F6DE6">
        <w:rPr>
          <w:rFonts w:ascii="Times New Roman" w:hAnsi="Times New Roman" w:cs="Times New Roman"/>
          <w:sz w:val="28"/>
          <w:szCs w:val="28"/>
        </w:rPr>
        <w:t>начального общего, основного общего</w:t>
      </w:r>
      <w:r w:rsidRPr="005F6DE6">
        <w:rPr>
          <w:rFonts w:ascii="Times New Roman" w:hAnsi="Times New Roman" w:cs="Times New Roman"/>
          <w:sz w:val="28"/>
          <w:szCs w:val="28"/>
        </w:rPr>
        <w:t xml:space="preserve"> </w:t>
      </w:r>
      <w:r w:rsidRPr="005F6DE6">
        <w:rPr>
          <w:rFonts w:ascii="Times New Roman" w:hAnsi="Times New Roman" w:cs="Times New Roman"/>
          <w:sz w:val="28"/>
          <w:szCs w:val="28"/>
        </w:rPr>
        <w:t>и среднего общего образования</w:t>
      </w:r>
      <w:r w:rsidR="005F6DE6">
        <w:rPr>
          <w:rFonts w:ascii="Times New Roman" w:hAnsi="Times New Roman" w:cs="Times New Roman"/>
          <w:sz w:val="28"/>
          <w:szCs w:val="28"/>
        </w:rPr>
        <w:t>.</w:t>
      </w:r>
    </w:p>
    <w:p w:rsidR="00E47787" w:rsidRDefault="00E47787" w:rsidP="00E47787"/>
    <w:p w:rsidR="001A1050" w:rsidRDefault="00E47787" w:rsidP="00E4778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787">
        <w:rPr>
          <w:rFonts w:ascii="Times New Roman" w:hAnsi="Times New Roman" w:cs="Times New Roman"/>
          <w:b/>
          <w:sz w:val="28"/>
          <w:szCs w:val="28"/>
        </w:rPr>
        <w:t>Региональные нормативные правовые акты, регламентирующие деятельность методической службы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07.04.2021 № 26-01-06-355 «Об утверждении Концепции региональной системы научно- методического сопровождения и обеспечения профессионального развития педагогических работников и управленческих кадров Пермского края»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18.06.2021 № 26-01-06-679 «Об утверждении Плана мероприятий («дорожной карты» по реализации Концепции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 на 2021-2024 гг.»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22.07.2021 № 26-01-06-776 «О внесении изменений в Концепцию региональной системы научно- методического сопровождения и обеспечения профессионального развития педагогических работников и управленческих кадров Пермского края, утвержденную приказом Министерства образования и науки Пермского края Пермского края от 7 апреля 2021 г. № 26-01-06-355»</w:t>
      </w:r>
    </w:p>
    <w:p w:rsidR="001C3918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10.06.2022 № 26-01-06-545 «Об утверждении Концепции региональной системы научно- методического сопровождения и обеспечения профессионального развития педагогических работников и управленческих кадров Пермского края»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Пермского края от 08.07.2022 № 26-01-06-651 «О внесении изменений в приказ Министерства образования и науки Пермского края от 18 июня 2021г. № 26-01-06-679 «Об </w:t>
      </w:r>
      <w:r w:rsidRPr="002A70ED">
        <w:rPr>
          <w:rFonts w:ascii="Times New Roman" w:hAnsi="Times New Roman" w:cs="Times New Roman"/>
          <w:sz w:val="28"/>
          <w:szCs w:val="28"/>
        </w:rPr>
        <w:lastRenderedPageBreak/>
        <w:t>утверждении Плана мероприятий («дорожной карты») по реализации Концепции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 на 2021-2024 гг.»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21.11.2022 № 26-01-06-1200 «О внесении изменения в раздел IV Концепции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края, утвержденной приказом Министерства образования и науки Пермского края от 10 июня 2022 г. № 26-01-06-545»</w:t>
      </w:r>
    </w:p>
    <w:p w:rsid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25.11.2022 № 26-01-06-1209 «О признании утратившим силу приказа Министерства образования и науки Пермского края от 24 сентября 2015 г. № СЭД-26-01-04-782 «О создании учебно-методического объединения в системе общего образования Пермского края»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Информационное письмо Министерства образования и науки Пермского края от 11.01.2023 № 26-41-вн-8 «Об организации работы»/ об организации работы по внесению изменения в Концепцию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края, утвержденную приказом Министерства образования и науки Пермского края от 10 июня 2022 г. № 26-01-06-545 «Об утверждении Концепции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края» (в ред. приказа Министерства образования и науки Пермского края от 21 ноября 2022 г. № 26-01-06-1200)</w:t>
      </w:r>
    </w:p>
    <w:p w:rsid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10.04.2023 № 26-01-06-317 «О внесении изменений приказ Министерства образования и науки Пермского края от 10 июня 2022 г. № 26-01-06-545 «Об утверждении Концепции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края»</w:t>
      </w:r>
    </w:p>
    <w:p w:rsidR="002A70ED" w:rsidRPr="002A70ED" w:rsidRDefault="002A70ED" w:rsidP="009F2620">
      <w:pPr>
        <w:pStyle w:val="a3"/>
        <w:numPr>
          <w:ilvl w:val="0"/>
          <w:numId w:val="2"/>
        </w:numPr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r w:rsidRPr="002A70E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Пермского края от 19.04.2023 № 26-01-06-351 «Об утверждении комплекса мер («дорожной карты») по созданию и функционированию региональной системы научно</w:t>
      </w:r>
      <w:r w:rsidR="00053E85">
        <w:rPr>
          <w:rFonts w:ascii="Times New Roman" w:hAnsi="Times New Roman" w:cs="Times New Roman"/>
          <w:sz w:val="28"/>
          <w:szCs w:val="28"/>
        </w:rPr>
        <w:t>-</w:t>
      </w:r>
      <w:r w:rsidRPr="002A70ED">
        <w:rPr>
          <w:rFonts w:ascii="Times New Roman" w:hAnsi="Times New Roman" w:cs="Times New Roman"/>
          <w:sz w:val="28"/>
          <w:szCs w:val="28"/>
        </w:rPr>
        <w:t>методического сопровождения педагогических работников и управленческих кадров Пермского края на 2023-2024 гг. и признании утратившим силу приказа Министерства образования и науки Пермского края от 18 июня 2021 г. № 26-01-06-679»</w:t>
      </w:r>
    </w:p>
    <w:p w:rsidR="00B42F36" w:rsidRPr="00B42F36" w:rsidRDefault="00B42F36" w:rsidP="00B42F3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B42F36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МЕТОДИЧЕСКИЕ РЕКОМЕНДАЦИИ</w:t>
      </w:r>
    </w:p>
    <w:p w:rsidR="00B42F36" w:rsidRPr="00B42F36" w:rsidRDefault="00B42F36" w:rsidP="00B42F3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B42F36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ПО ОРГАНИЗАЦИИ СИСТЕМЫ ПОДДЕРЖКИ И</w:t>
      </w:r>
    </w:p>
    <w:p w:rsidR="00B42F36" w:rsidRPr="00B42F36" w:rsidRDefault="00B42F36" w:rsidP="00B42F3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B42F36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МЕТОДИЧЕСКОГО СОПРОВОЖДЕНИЯ ДЕЯТЕЛЬНОСТИ</w:t>
      </w:r>
    </w:p>
    <w:p w:rsidR="00B42F36" w:rsidRPr="00B42F36" w:rsidRDefault="00B42F36" w:rsidP="00B42F36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</w:pPr>
      <w:r w:rsidRPr="00B42F36">
        <w:rPr>
          <w:rFonts w:ascii="Helvetica" w:eastAsia="Times New Roman" w:hAnsi="Helvetica" w:cs="Times New Roman"/>
          <w:color w:val="34343C"/>
          <w:sz w:val="23"/>
          <w:szCs w:val="23"/>
          <w:lang w:eastAsia="ru-RU"/>
        </w:rPr>
        <w:t>МОЛОДЫХ ПЕДАГОГИЧЕСКИХ РАБОТНИКОВ</w:t>
      </w:r>
    </w:p>
    <w:p w:rsidR="001A1050" w:rsidRPr="00E47787" w:rsidRDefault="001A1050" w:rsidP="00E4778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A1050" w:rsidRPr="00E47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2803"/>
    <w:multiLevelType w:val="hybridMultilevel"/>
    <w:tmpl w:val="36A833D0"/>
    <w:lvl w:ilvl="0" w:tplc="13E0E7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B827BB"/>
    <w:multiLevelType w:val="hybridMultilevel"/>
    <w:tmpl w:val="258243D0"/>
    <w:lvl w:ilvl="0" w:tplc="847ABCF8">
      <w:start w:val="1"/>
      <w:numFmt w:val="decimal"/>
      <w:lvlText w:val="%1."/>
      <w:lvlJc w:val="left"/>
      <w:pPr>
        <w:ind w:left="720" w:hanging="360"/>
      </w:pPr>
      <w:rPr>
        <w:rFonts w:ascii="Bold" w:hAnsi="Bold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03"/>
    <w:rsid w:val="00053E85"/>
    <w:rsid w:val="00123B28"/>
    <w:rsid w:val="001A1050"/>
    <w:rsid w:val="001C3918"/>
    <w:rsid w:val="0028344F"/>
    <w:rsid w:val="002A70ED"/>
    <w:rsid w:val="005A5D77"/>
    <w:rsid w:val="005F6DE6"/>
    <w:rsid w:val="00670B03"/>
    <w:rsid w:val="007128FF"/>
    <w:rsid w:val="007E15AC"/>
    <w:rsid w:val="0089393E"/>
    <w:rsid w:val="008C7A81"/>
    <w:rsid w:val="009927F3"/>
    <w:rsid w:val="009E6C60"/>
    <w:rsid w:val="009F2620"/>
    <w:rsid w:val="00A76468"/>
    <w:rsid w:val="00B42F36"/>
    <w:rsid w:val="00E47787"/>
    <w:rsid w:val="00F646D7"/>
    <w:rsid w:val="00F8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CF171"/>
  <w15:chartTrackingRefBased/>
  <w15:docId w15:val="{C705B8BB-AEA5-478D-A7DB-7175933C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76468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764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7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7A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3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</dc:creator>
  <cp:keywords/>
  <dc:description/>
  <cp:lastModifiedBy>Методис</cp:lastModifiedBy>
  <cp:revision>19</cp:revision>
  <cp:lastPrinted>2025-09-11T10:09:00Z</cp:lastPrinted>
  <dcterms:created xsi:type="dcterms:W3CDTF">2025-09-11T06:58:00Z</dcterms:created>
  <dcterms:modified xsi:type="dcterms:W3CDTF">2025-09-11T11:17:00Z</dcterms:modified>
</cp:coreProperties>
</file>