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6B0C28" w14:textId="5D68C248" w:rsidR="00F037E9" w:rsidRPr="003E1CAD" w:rsidRDefault="00E63BDC" w:rsidP="00C44E8A">
      <w:pPr>
        <w:spacing w:after="0" w:line="276" w:lineRule="auto"/>
        <w:jc w:val="center"/>
        <w:rPr>
          <w:rFonts w:cs="Times New Roman"/>
          <w:b/>
          <w:color w:val="000000" w:themeColor="text1"/>
          <w:sz w:val="28"/>
          <w:szCs w:val="28"/>
        </w:rPr>
      </w:pPr>
      <w:r>
        <w:rPr>
          <w:rFonts w:cs="Times New Roman"/>
          <w:b/>
          <w:color w:val="000000" w:themeColor="text1"/>
          <w:sz w:val="28"/>
          <w:szCs w:val="28"/>
        </w:rPr>
        <w:t>ЧЕК-ЛИСТ ДЛЯ</w:t>
      </w:r>
      <w:r w:rsidR="00B74F29" w:rsidRPr="003E1CAD"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="004624F8" w:rsidRPr="003E1CAD">
        <w:rPr>
          <w:rFonts w:cs="Times New Roman"/>
          <w:b/>
          <w:color w:val="000000" w:themeColor="text1"/>
          <w:sz w:val="28"/>
          <w:szCs w:val="28"/>
        </w:rPr>
        <w:t>ЭКСПЕРТИЗЫ</w:t>
      </w:r>
      <w:r w:rsidR="004B7DB7">
        <w:rPr>
          <w:rFonts w:cs="Times New Roman"/>
          <w:b/>
          <w:color w:val="000000" w:themeColor="text1"/>
          <w:sz w:val="28"/>
          <w:szCs w:val="28"/>
        </w:rPr>
        <w:t xml:space="preserve">/САМОЭКСПЕРТИЗЫ </w:t>
      </w:r>
      <w:r>
        <w:rPr>
          <w:rFonts w:cs="Times New Roman"/>
          <w:b/>
          <w:color w:val="000000" w:themeColor="text1"/>
          <w:sz w:val="28"/>
          <w:szCs w:val="28"/>
        </w:rPr>
        <w:br/>
        <w:t>ПРОГРАММЫ РАЗВИТИЯ ОБЩЕОБРАЗОВАТЕЛЬНОЙ ОРГАНИЗАЦИИ</w:t>
      </w:r>
    </w:p>
    <w:p w14:paraId="262F17B7" w14:textId="4CC32980" w:rsidR="00B74F29" w:rsidRDefault="00B74F29" w:rsidP="00C44E8A">
      <w:pPr>
        <w:pStyle w:val="Defaul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30B7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15446" w:type="dxa"/>
        <w:tblLook w:val="04A0" w:firstRow="1" w:lastRow="0" w:firstColumn="1" w:lastColumn="0" w:noHBand="0" w:noVBand="1"/>
      </w:tblPr>
      <w:tblGrid>
        <w:gridCol w:w="846"/>
        <w:gridCol w:w="9639"/>
        <w:gridCol w:w="1035"/>
        <w:gridCol w:w="1036"/>
        <w:gridCol w:w="2890"/>
      </w:tblGrid>
      <w:tr w:rsidR="00BD5728" w:rsidRPr="00C44E8A" w14:paraId="75368BD4" w14:textId="77777777" w:rsidTr="00C44E8A">
        <w:tc>
          <w:tcPr>
            <w:tcW w:w="846" w:type="dxa"/>
            <w:vMerge w:val="restart"/>
          </w:tcPr>
          <w:p w14:paraId="60A65476" w14:textId="5810A2F5" w:rsidR="00BD5728" w:rsidRPr="00C44E8A" w:rsidRDefault="00BD5728" w:rsidP="00F4249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9639" w:type="dxa"/>
            <w:vMerge w:val="restart"/>
          </w:tcPr>
          <w:p w14:paraId="4BAAA2B1" w14:textId="0102BA00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2071" w:type="dxa"/>
            <w:gridSpan w:val="2"/>
          </w:tcPr>
          <w:p w14:paraId="4F033015" w14:textId="5B5FBC29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2890" w:type="dxa"/>
            <w:vMerge w:val="restart"/>
          </w:tcPr>
          <w:p w14:paraId="12FC5431" w14:textId="7295A0D5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Комментарий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(при необходимости)</w:t>
            </w:r>
          </w:p>
        </w:tc>
      </w:tr>
      <w:tr w:rsidR="00BD5728" w:rsidRPr="00C44E8A" w14:paraId="48FE25B0" w14:textId="77777777" w:rsidTr="00C44E8A">
        <w:tc>
          <w:tcPr>
            <w:tcW w:w="846" w:type="dxa"/>
            <w:vMerge/>
          </w:tcPr>
          <w:p w14:paraId="58B4F142" w14:textId="77777777" w:rsidR="00BD5728" w:rsidRPr="00C44E8A" w:rsidRDefault="00BD5728" w:rsidP="00F4249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vMerge/>
          </w:tcPr>
          <w:p w14:paraId="489F2E6A" w14:textId="68031120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5" w:type="dxa"/>
          </w:tcPr>
          <w:p w14:paraId="1DC46FA7" w14:textId="02C26710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</w:t>
            </w:r>
          </w:p>
        </w:tc>
        <w:tc>
          <w:tcPr>
            <w:tcW w:w="1036" w:type="dxa"/>
          </w:tcPr>
          <w:p w14:paraId="05EF66CB" w14:textId="76F87A8B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</w:t>
            </w:r>
          </w:p>
        </w:tc>
        <w:tc>
          <w:tcPr>
            <w:tcW w:w="2890" w:type="dxa"/>
            <w:vMerge/>
          </w:tcPr>
          <w:p w14:paraId="13FC16AA" w14:textId="48587E3B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42496" w:rsidRPr="00C44E8A" w14:paraId="7085FACD" w14:textId="77777777" w:rsidTr="00C44E8A">
        <w:tc>
          <w:tcPr>
            <w:tcW w:w="846" w:type="dxa"/>
            <w:shd w:val="clear" w:color="auto" w:fill="D9E2F3" w:themeFill="accent1" w:themeFillTint="33"/>
          </w:tcPr>
          <w:p w14:paraId="7EBC2FB4" w14:textId="77777777" w:rsidR="00F42496" w:rsidRPr="00C44E8A" w:rsidRDefault="00F42496" w:rsidP="00F4249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shd w:val="clear" w:color="auto" w:fill="D9E2F3" w:themeFill="accent1" w:themeFillTint="33"/>
          </w:tcPr>
          <w:p w14:paraId="147F0EFE" w14:textId="3E650274" w:rsidR="00F42496" w:rsidRPr="00C44E8A" w:rsidRDefault="00F42496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Общие положения</w:t>
            </w:r>
          </w:p>
        </w:tc>
        <w:tc>
          <w:tcPr>
            <w:tcW w:w="1035" w:type="dxa"/>
            <w:shd w:val="clear" w:color="auto" w:fill="D9E2F3" w:themeFill="accent1" w:themeFillTint="33"/>
          </w:tcPr>
          <w:p w14:paraId="696EF0D3" w14:textId="77777777" w:rsidR="00F42496" w:rsidRPr="00C44E8A" w:rsidRDefault="00F42496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D9E2F3" w:themeFill="accent1" w:themeFillTint="33"/>
          </w:tcPr>
          <w:p w14:paraId="6019C496" w14:textId="77777777" w:rsidR="00F42496" w:rsidRPr="00C44E8A" w:rsidRDefault="00F42496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90" w:type="dxa"/>
            <w:shd w:val="clear" w:color="auto" w:fill="D9E2F3" w:themeFill="accent1" w:themeFillTint="33"/>
          </w:tcPr>
          <w:p w14:paraId="5797AAF2" w14:textId="77777777" w:rsidR="00F42496" w:rsidRPr="00C44E8A" w:rsidRDefault="00F42496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42496" w:rsidRPr="00C44E8A" w14:paraId="66F32541" w14:textId="77777777" w:rsidTr="00F42496">
        <w:tc>
          <w:tcPr>
            <w:tcW w:w="846" w:type="dxa"/>
            <w:shd w:val="clear" w:color="auto" w:fill="auto"/>
          </w:tcPr>
          <w:p w14:paraId="10DB8139" w14:textId="50321169" w:rsidR="00F42496" w:rsidRPr="00C44E8A" w:rsidRDefault="00F42496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shd w:val="clear" w:color="auto" w:fill="auto"/>
          </w:tcPr>
          <w:p w14:paraId="36742C07" w14:textId="77777777" w:rsidR="00F42496" w:rsidRDefault="00F42496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структуре Программе присутствуют и заполнены ключевые блоки: паспорт, информационная справка, анализ текущего состояния, управленческие решения (концепция), ожидаемые результаты, механизмы реализации, план-график («Дорожная карта»).</w:t>
            </w:r>
          </w:p>
          <w:p w14:paraId="4FF93362" w14:textId="0A75E358" w:rsidR="00F42496" w:rsidRPr="00F42496" w:rsidRDefault="00F42496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. б. аналогичные по смыслу названия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блоков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; м. б. дополнительные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блоки</w:t>
            </w:r>
          </w:p>
        </w:tc>
        <w:tc>
          <w:tcPr>
            <w:tcW w:w="1035" w:type="dxa"/>
            <w:shd w:val="clear" w:color="auto" w:fill="auto"/>
          </w:tcPr>
          <w:p w14:paraId="263521FA" w14:textId="77777777" w:rsidR="00F42496" w:rsidRPr="00C44E8A" w:rsidRDefault="00F42496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auto"/>
          </w:tcPr>
          <w:p w14:paraId="5F653275" w14:textId="77777777" w:rsidR="00F42496" w:rsidRPr="00C44E8A" w:rsidRDefault="00F42496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90" w:type="dxa"/>
            <w:shd w:val="clear" w:color="auto" w:fill="auto"/>
          </w:tcPr>
          <w:p w14:paraId="484DAD03" w14:textId="77777777" w:rsidR="00F42496" w:rsidRPr="00C44E8A" w:rsidRDefault="00F42496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D5728" w:rsidRPr="00C44E8A" w14:paraId="363C7D61" w14:textId="77777777" w:rsidTr="00C44E8A">
        <w:tc>
          <w:tcPr>
            <w:tcW w:w="846" w:type="dxa"/>
            <w:shd w:val="clear" w:color="auto" w:fill="D9E2F3" w:themeFill="accent1" w:themeFillTint="33"/>
          </w:tcPr>
          <w:p w14:paraId="6004A85E" w14:textId="77777777" w:rsidR="00BD5728" w:rsidRPr="00C44E8A" w:rsidRDefault="00BD5728" w:rsidP="00F4249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shd w:val="clear" w:color="auto" w:fill="D9E2F3" w:themeFill="accent1" w:themeFillTint="33"/>
          </w:tcPr>
          <w:p w14:paraId="58F8B80A" w14:textId="3A652EFA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Титульный лист</w:t>
            </w:r>
            <w:r w:rsidR="0013343E"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Программы</w:t>
            </w:r>
          </w:p>
        </w:tc>
        <w:tc>
          <w:tcPr>
            <w:tcW w:w="1035" w:type="dxa"/>
            <w:shd w:val="clear" w:color="auto" w:fill="D9E2F3" w:themeFill="accent1" w:themeFillTint="33"/>
          </w:tcPr>
          <w:p w14:paraId="58B92F13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D9E2F3" w:themeFill="accent1" w:themeFillTint="33"/>
          </w:tcPr>
          <w:p w14:paraId="609EE0E3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90" w:type="dxa"/>
            <w:shd w:val="clear" w:color="auto" w:fill="D9E2F3" w:themeFill="accent1" w:themeFillTint="33"/>
          </w:tcPr>
          <w:p w14:paraId="534FC4C4" w14:textId="4C47268E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D5728" w:rsidRPr="00C44E8A" w14:paraId="0B602820" w14:textId="77777777" w:rsidTr="00C44E8A">
        <w:tc>
          <w:tcPr>
            <w:tcW w:w="846" w:type="dxa"/>
          </w:tcPr>
          <w:p w14:paraId="233BC782" w14:textId="77777777" w:rsidR="00BD5728" w:rsidRPr="00C44E8A" w:rsidRDefault="00BD5728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49A2B47A" w14:textId="51618A50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Наименование ОО указано в соответствии с Уставом</w:t>
            </w:r>
          </w:p>
        </w:tc>
        <w:tc>
          <w:tcPr>
            <w:tcW w:w="1035" w:type="dxa"/>
          </w:tcPr>
          <w:p w14:paraId="01F275AE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3B58C3AB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4D994104" w14:textId="4A26535C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728" w:rsidRPr="00C44E8A" w14:paraId="777F9585" w14:textId="77777777" w:rsidTr="00C44E8A">
        <w:tc>
          <w:tcPr>
            <w:tcW w:w="846" w:type="dxa"/>
          </w:tcPr>
          <w:p w14:paraId="069FC55A" w14:textId="77777777" w:rsidR="00BD5728" w:rsidRPr="00C44E8A" w:rsidRDefault="00BD5728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02F00CCD" w14:textId="4CB8080D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Указан период реализации </w:t>
            </w:r>
            <w:r w:rsidR="00C44E8A" w:rsidRPr="00C44E8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1035" w:type="dxa"/>
          </w:tcPr>
          <w:p w14:paraId="4E27B84A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4AA76C1A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64D5C1FB" w14:textId="57574964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728" w:rsidRPr="00C44E8A" w14:paraId="78EB18A0" w14:textId="77777777" w:rsidTr="00C44E8A">
        <w:tc>
          <w:tcPr>
            <w:tcW w:w="846" w:type="dxa"/>
          </w:tcPr>
          <w:p w14:paraId="7ADB782B" w14:textId="77777777" w:rsidR="00BD5728" w:rsidRPr="00C44E8A" w:rsidRDefault="00BD5728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7497F943" w14:textId="41CBECA4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лиц/органов, утверждающих/согласующих </w:t>
            </w:r>
            <w:r w:rsidR="00C44E8A" w:rsidRPr="00C44E8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рограмму, соответствует Уставу</w:t>
            </w:r>
          </w:p>
        </w:tc>
        <w:tc>
          <w:tcPr>
            <w:tcW w:w="1035" w:type="dxa"/>
          </w:tcPr>
          <w:p w14:paraId="0542798D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37C85BED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623DD396" w14:textId="13EAF511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728" w:rsidRPr="00C44E8A" w14:paraId="72C6D21A" w14:textId="77777777" w:rsidTr="00C44E8A">
        <w:tc>
          <w:tcPr>
            <w:tcW w:w="846" w:type="dxa"/>
          </w:tcPr>
          <w:p w14:paraId="59AC783E" w14:textId="77777777" w:rsidR="00BD5728" w:rsidRPr="00C44E8A" w:rsidRDefault="00BD5728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6860F4F2" w14:textId="4BA7D332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Титульный лист заверен (подписи, печати)</w:t>
            </w:r>
          </w:p>
        </w:tc>
        <w:tc>
          <w:tcPr>
            <w:tcW w:w="1035" w:type="dxa"/>
          </w:tcPr>
          <w:p w14:paraId="6AA1D59B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5D8C9883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75C3C76F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728" w:rsidRPr="00C44E8A" w14:paraId="0EC85662" w14:textId="77777777" w:rsidTr="00C44E8A">
        <w:tc>
          <w:tcPr>
            <w:tcW w:w="846" w:type="dxa"/>
            <w:shd w:val="clear" w:color="auto" w:fill="D9E2F3" w:themeFill="accent1" w:themeFillTint="33"/>
          </w:tcPr>
          <w:p w14:paraId="0390CA28" w14:textId="77777777" w:rsidR="00BD5728" w:rsidRPr="00C44E8A" w:rsidRDefault="00BD5728" w:rsidP="00F4249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shd w:val="clear" w:color="auto" w:fill="D9E2F3" w:themeFill="accent1" w:themeFillTint="33"/>
          </w:tcPr>
          <w:p w14:paraId="05D11E07" w14:textId="383C3C50" w:rsidR="00BD5728" w:rsidRPr="00C44E8A" w:rsidRDefault="0013343E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Паспорт Программы</w:t>
            </w:r>
          </w:p>
        </w:tc>
        <w:tc>
          <w:tcPr>
            <w:tcW w:w="1035" w:type="dxa"/>
            <w:shd w:val="clear" w:color="auto" w:fill="D9E2F3" w:themeFill="accent1" w:themeFillTint="33"/>
          </w:tcPr>
          <w:p w14:paraId="4279ADA9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D9E2F3" w:themeFill="accent1" w:themeFillTint="33"/>
          </w:tcPr>
          <w:p w14:paraId="5108124C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90" w:type="dxa"/>
            <w:shd w:val="clear" w:color="auto" w:fill="D9E2F3" w:themeFill="accent1" w:themeFillTint="33"/>
          </w:tcPr>
          <w:p w14:paraId="3DB2C8A6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D5728" w:rsidRPr="00C44E8A" w14:paraId="4912C9AD" w14:textId="77777777" w:rsidTr="00C44E8A">
        <w:tc>
          <w:tcPr>
            <w:tcW w:w="846" w:type="dxa"/>
          </w:tcPr>
          <w:p w14:paraId="1D2318C6" w14:textId="77777777" w:rsidR="00BD5728" w:rsidRPr="00C44E8A" w:rsidRDefault="00BD5728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1B466B31" w14:textId="51D23434" w:rsidR="00BD5728" w:rsidRPr="00C44E8A" w:rsidRDefault="0013343E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 включают документы федерального, регионального, муниципального уровней</w:t>
            </w:r>
          </w:p>
        </w:tc>
        <w:tc>
          <w:tcPr>
            <w:tcW w:w="1035" w:type="dxa"/>
          </w:tcPr>
          <w:p w14:paraId="778AE567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268F9FDF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6EF506CD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728" w:rsidRPr="00C44E8A" w14:paraId="0E865245" w14:textId="77777777" w:rsidTr="00C44E8A">
        <w:tc>
          <w:tcPr>
            <w:tcW w:w="846" w:type="dxa"/>
          </w:tcPr>
          <w:p w14:paraId="782AFC8F" w14:textId="77777777" w:rsidR="00BD5728" w:rsidRPr="00C44E8A" w:rsidRDefault="00BD5728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3AEF2BF3" w14:textId="11B2084B" w:rsidR="00BD5728" w:rsidRPr="00C44E8A" w:rsidRDefault="0013343E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В цели в обобщенном виде </w:t>
            </w:r>
            <w:r w:rsidR="00F84033" w:rsidRPr="00C44E8A">
              <w:rPr>
                <w:rFonts w:ascii="Times New Roman" w:hAnsi="Times New Roman" w:cs="Times New Roman"/>
                <w:sz w:val="28"/>
                <w:szCs w:val="28"/>
              </w:rPr>
              <w:t>учтено</w:t>
            </w:r>
            <w:r w:rsidR="00962B85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 всех дефицитов, указанных далее в </w:t>
            </w:r>
            <w:r w:rsidR="00C44E8A" w:rsidRPr="00C44E8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62B85" w:rsidRPr="00C44E8A">
              <w:rPr>
                <w:rFonts w:ascii="Times New Roman" w:hAnsi="Times New Roman" w:cs="Times New Roman"/>
                <w:sz w:val="28"/>
                <w:szCs w:val="28"/>
              </w:rPr>
              <w:t>рограмме</w:t>
            </w:r>
          </w:p>
        </w:tc>
        <w:tc>
          <w:tcPr>
            <w:tcW w:w="1035" w:type="dxa"/>
          </w:tcPr>
          <w:p w14:paraId="0475DFD3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39184D43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7458D23D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69F02D62" w14:textId="77777777" w:rsidTr="00C44E8A">
        <w:tc>
          <w:tcPr>
            <w:tcW w:w="846" w:type="dxa"/>
          </w:tcPr>
          <w:p w14:paraId="2B66B0F9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1DA00DA3" w14:textId="72A5F569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Цель является ограниченной по времени (указан срок ее реализации)</w:t>
            </w:r>
          </w:p>
        </w:tc>
        <w:tc>
          <w:tcPr>
            <w:tcW w:w="1035" w:type="dxa"/>
          </w:tcPr>
          <w:p w14:paraId="2037DD24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1A2B6707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0E1C2CD2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728" w:rsidRPr="00C44E8A" w14:paraId="2F040F6B" w14:textId="77777777" w:rsidTr="00C44E8A">
        <w:tc>
          <w:tcPr>
            <w:tcW w:w="846" w:type="dxa"/>
          </w:tcPr>
          <w:p w14:paraId="29E8BC32" w14:textId="77777777" w:rsidR="00BD5728" w:rsidRPr="00C44E8A" w:rsidRDefault="00BD5728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330EE66F" w14:textId="5542F377" w:rsidR="00BD5728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Комплексные задачи </w:t>
            </w:r>
            <w:r w:rsidR="00962B85" w:rsidRPr="00C44E8A">
              <w:rPr>
                <w:rFonts w:ascii="Times New Roman" w:hAnsi="Times New Roman" w:cs="Times New Roman"/>
                <w:sz w:val="28"/>
                <w:szCs w:val="28"/>
              </w:rPr>
              <w:t>содержательно соответству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962B85" w:rsidRPr="00C44E8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цели (</w:t>
            </w:r>
            <w:r w:rsidR="00C44E8A">
              <w:rPr>
                <w:rFonts w:ascii="Times New Roman" w:hAnsi="Times New Roman" w:cs="Times New Roman"/>
                <w:sz w:val="28"/>
                <w:szCs w:val="28"/>
              </w:rPr>
              <w:t xml:space="preserve">т.е.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помогают достичь ее)</w:t>
            </w:r>
          </w:p>
        </w:tc>
        <w:tc>
          <w:tcPr>
            <w:tcW w:w="1035" w:type="dxa"/>
          </w:tcPr>
          <w:p w14:paraId="5DAB049E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04DD0881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2E9BEDF1" w14:textId="77777777" w:rsidR="00BD5728" w:rsidRPr="00C44E8A" w:rsidRDefault="00BD5728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B85" w:rsidRPr="00C44E8A" w14:paraId="03BDE33F" w14:textId="77777777" w:rsidTr="00C44E8A">
        <w:tc>
          <w:tcPr>
            <w:tcW w:w="846" w:type="dxa"/>
          </w:tcPr>
          <w:p w14:paraId="6FDB67A7" w14:textId="77777777" w:rsidR="00962B85" w:rsidRPr="00C44E8A" w:rsidRDefault="00962B85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72ECE409" w14:textId="28DE560D" w:rsidR="00962B85" w:rsidRPr="00C44E8A" w:rsidRDefault="00962B85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Комплексные</w:t>
            </w:r>
            <w:r w:rsidRPr="00C44E8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r w:rsidRPr="00C44E8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являются</w:t>
            </w:r>
            <w:r w:rsidRPr="00C44E8A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конкретными,</w:t>
            </w:r>
            <w:r w:rsidRPr="00C44E8A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выполнимыми</w:t>
            </w:r>
          </w:p>
        </w:tc>
        <w:tc>
          <w:tcPr>
            <w:tcW w:w="1035" w:type="dxa"/>
          </w:tcPr>
          <w:p w14:paraId="04F52AB4" w14:textId="77777777" w:rsidR="00962B85" w:rsidRPr="00C44E8A" w:rsidRDefault="00962B85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4C73F190" w14:textId="77777777" w:rsidR="00962B85" w:rsidRPr="00C44E8A" w:rsidRDefault="00962B85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170707AB" w14:textId="77777777" w:rsidR="00962B85" w:rsidRPr="00C44E8A" w:rsidRDefault="00962B85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B85" w:rsidRPr="00C44E8A" w14:paraId="4DEF1352" w14:textId="77777777" w:rsidTr="00C44E8A">
        <w:tc>
          <w:tcPr>
            <w:tcW w:w="846" w:type="dxa"/>
          </w:tcPr>
          <w:p w14:paraId="415FCA25" w14:textId="77777777" w:rsidR="00962B85" w:rsidRPr="00C44E8A" w:rsidRDefault="00962B85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6AC34A20" w14:textId="3F620E29" w:rsidR="00962B85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Выполнение каждой задачи можно проверить в ходе мониторингов/оценочных процедур</w:t>
            </w:r>
          </w:p>
        </w:tc>
        <w:tc>
          <w:tcPr>
            <w:tcW w:w="1035" w:type="dxa"/>
          </w:tcPr>
          <w:p w14:paraId="60FF9D0B" w14:textId="77777777" w:rsidR="00962B85" w:rsidRPr="00C44E8A" w:rsidRDefault="00962B85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49388CA8" w14:textId="77777777" w:rsidR="00962B85" w:rsidRPr="00C44E8A" w:rsidRDefault="00962B85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1978E4D2" w14:textId="77777777" w:rsidR="00962B85" w:rsidRPr="00C44E8A" w:rsidRDefault="00962B85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70775FDE" w14:textId="77777777" w:rsidTr="00C44E8A">
        <w:tc>
          <w:tcPr>
            <w:tcW w:w="846" w:type="dxa"/>
          </w:tcPr>
          <w:p w14:paraId="6DD40A0F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7DA1B544" w14:textId="38648109" w:rsidR="00C44E8A" w:rsidRPr="00C44E8A" w:rsidRDefault="00C44E8A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Pr="00C44E8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планируемых</w:t>
            </w:r>
            <w:r w:rsidRPr="00C44E8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результатов</w:t>
            </w:r>
            <w:r w:rsidRPr="00C44E8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совпадает с количеством</w:t>
            </w:r>
            <w:r w:rsidRPr="00C44E8A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задач </w:t>
            </w:r>
          </w:p>
        </w:tc>
        <w:tc>
          <w:tcPr>
            <w:tcW w:w="1035" w:type="dxa"/>
          </w:tcPr>
          <w:p w14:paraId="3FB3FE0B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7725CE13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005FA631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0397C174" w14:textId="77777777" w:rsidTr="00C44E8A">
        <w:tc>
          <w:tcPr>
            <w:tcW w:w="846" w:type="dxa"/>
          </w:tcPr>
          <w:p w14:paraId="6E078AEF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24C68836" w14:textId="273CB005" w:rsidR="00BC1BC7" w:rsidRPr="00C44E8A" w:rsidRDefault="00C44E8A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 содержательно соответствуют задачам</w:t>
            </w:r>
          </w:p>
        </w:tc>
        <w:tc>
          <w:tcPr>
            <w:tcW w:w="1035" w:type="dxa"/>
          </w:tcPr>
          <w:p w14:paraId="6F644D2A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75F14462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43D954D1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1325AE76" w14:textId="77777777" w:rsidTr="00C44E8A">
        <w:tc>
          <w:tcPr>
            <w:tcW w:w="846" w:type="dxa"/>
          </w:tcPr>
          <w:p w14:paraId="2535A9F3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25753A88" w14:textId="67A79A3D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 представлены как качественными, так и количественными показателями</w:t>
            </w:r>
          </w:p>
        </w:tc>
        <w:tc>
          <w:tcPr>
            <w:tcW w:w="1035" w:type="dxa"/>
          </w:tcPr>
          <w:p w14:paraId="1D5332DF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1BD36915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18731CD4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5CBF58F0" w14:textId="77777777" w:rsidTr="00C44E8A">
        <w:tc>
          <w:tcPr>
            <w:tcW w:w="846" w:type="dxa"/>
          </w:tcPr>
          <w:p w14:paraId="326C9554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78810ED1" w14:textId="34E31131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Указаны этапы Программы, их содержание и сроки реализации</w:t>
            </w:r>
          </w:p>
        </w:tc>
        <w:tc>
          <w:tcPr>
            <w:tcW w:w="1035" w:type="dxa"/>
          </w:tcPr>
          <w:p w14:paraId="0A225D58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63639E5B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7FBEFB65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7E5CED21" w14:textId="77777777" w:rsidTr="00C44E8A">
        <w:tc>
          <w:tcPr>
            <w:tcW w:w="846" w:type="dxa"/>
          </w:tcPr>
          <w:p w14:paraId="25EC8539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6E1CAAFB" w14:textId="38A481F5" w:rsidR="00BC1BC7" w:rsidRPr="00C44E8A" w:rsidRDefault="00B21984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В содержании этапа реализации п</w:t>
            </w:r>
            <w:r w:rsidR="00BC1BC7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риведены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названия </w:t>
            </w:r>
            <w:r w:rsidR="00BC1BC7" w:rsidRPr="00C44E8A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BC1BC7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/ подпроект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BC1BC7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конкретных мероприятий, направленных на достижение планируемых результатов</w:t>
            </w:r>
          </w:p>
        </w:tc>
        <w:tc>
          <w:tcPr>
            <w:tcW w:w="1035" w:type="dxa"/>
          </w:tcPr>
          <w:p w14:paraId="5CD85EEF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45822B32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73BEEB7C" w14:textId="1C7B6945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5113F4C8" w14:textId="77777777" w:rsidTr="00C44E8A">
        <w:tc>
          <w:tcPr>
            <w:tcW w:w="846" w:type="dxa"/>
          </w:tcPr>
          <w:p w14:paraId="3E00B4E7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4E01F935" w14:textId="2309C350" w:rsidR="00BC1BC7" w:rsidRPr="00C44E8A" w:rsidRDefault="00B21984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Указаны источники финансирования</w:t>
            </w:r>
          </w:p>
        </w:tc>
        <w:tc>
          <w:tcPr>
            <w:tcW w:w="1035" w:type="dxa"/>
          </w:tcPr>
          <w:p w14:paraId="3CC24796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39E6825A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04411D76" w14:textId="2DC000AC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3781A94E" w14:textId="77777777" w:rsidTr="00C44E8A">
        <w:tc>
          <w:tcPr>
            <w:tcW w:w="846" w:type="dxa"/>
          </w:tcPr>
          <w:p w14:paraId="072A2BA7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63E6A809" w14:textId="46C37976" w:rsidR="00BC1BC7" w:rsidRPr="00C44E8A" w:rsidRDefault="00B21984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Указаны конкретные</w:t>
            </w:r>
            <w:r w:rsidRPr="00C44E8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методы</w:t>
            </w:r>
            <w:r w:rsidRPr="00C44E8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  <w:r w:rsidRPr="00C44E8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Pr="00C44E8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Pr="00C44E8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развития</w:t>
            </w:r>
          </w:p>
        </w:tc>
        <w:tc>
          <w:tcPr>
            <w:tcW w:w="1035" w:type="dxa"/>
          </w:tcPr>
          <w:p w14:paraId="22C95509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20D00619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6786C007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14700900" w14:textId="77777777" w:rsidTr="00C44E8A">
        <w:tc>
          <w:tcPr>
            <w:tcW w:w="846" w:type="dxa"/>
            <w:shd w:val="clear" w:color="auto" w:fill="D9E2F3" w:themeFill="accent1" w:themeFillTint="33"/>
          </w:tcPr>
          <w:p w14:paraId="66D94226" w14:textId="77777777" w:rsidR="00BC1BC7" w:rsidRPr="00C44E8A" w:rsidRDefault="00BC1BC7" w:rsidP="00F4249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shd w:val="clear" w:color="auto" w:fill="D9E2F3" w:themeFill="accent1" w:themeFillTint="33"/>
          </w:tcPr>
          <w:p w14:paraId="5C23D4D9" w14:textId="398DF42A" w:rsidR="00BC1BC7" w:rsidRPr="00C44E8A" w:rsidRDefault="00B21984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Информационная </w:t>
            </w:r>
            <w:r w:rsidRPr="00C44E8A">
              <w:rPr>
                <w:rFonts w:ascii="Times New Roman" w:hAnsi="Times New Roman" w:cs="Times New Roman"/>
                <w:b/>
                <w:bCs/>
                <w:spacing w:val="-67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справка</w:t>
            </w:r>
            <w:r w:rsidRPr="00C44E8A"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</w:t>
            </w:r>
            <w:r w:rsidRPr="00C44E8A">
              <w:rPr>
                <w:rFonts w:ascii="Times New Roman" w:hAnsi="Times New Roman" w:cs="Times New Roman"/>
                <w:b/>
                <w:bCs/>
                <w:spacing w:val="1"/>
                <w:sz w:val="28"/>
                <w:szCs w:val="28"/>
              </w:rPr>
              <w:t xml:space="preserve"> </w:t>
            </w: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ОО</w:t>
            </w:r>
          </w:p>
        </w:tc>
        <w:tc>
          <w:tcPr>
            <w:tcW w:w="1035" w:type="dxa"/>
            <w:shd w:val="clear" w:color="auto" w:fill="D9E2F3" w:themeFill="accent1" w:themeFillTint="33"/>
          </w:tcPr>
          <w:p w14:paraId="65A96E82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D9E2F3" w:themeFill="accent1" w:themeFillTint="33"/>
          </w:tcPr>
          <w:p w14:paraId="30015DB9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90" w:type="dxa"/>
            <w:shd w:val="clear" w:color="auto" w:fill="D9E2F3" w:themeFill="accent1" w:themeFillTint="33"/>
          </w:tcPr>
          <w:p w14:paraId="3F755CA5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1BC7" w:rsidRPr="00C44E8A" w14:paraId="505CE44B" w14:textId="77777777" w:rsidTr="00C44E8A">
        <w:tc>
          <w:tcPr>
            <w:tcW w:w="846" w:type="dxa"/>
          </w:tcPr>
          <w:p w14:paraId="179EC7ED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34B9C32D" w14:textId="1F91E2CA" w:rsidR="00BC1BC7" w:rsidRPr="00C44E8A" w:rsidRDefault="00B21984" w:rsidP="00C44E8A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  <w:r w:rsidRPr="00C44E8A">
              <w:rPr>
                <w:sz w:val="28"/>
                <w:szCs w:val="28"/>
              </w:rPr>
              <w:t>Присутствует краткая</w:t>
            </w:r>
            <w:r w:rsidRPr="00C44E8A">
              <w:rPr>
                <w:spacing w:val="-2"/>
                <w:sz w:val="28"/>
                <w:szCs w:val="28"/>
              </w:rPr>
              <w:t xml:space="preserve"> </w:t>
            </w:r>
            <w:r w:rsidRPr="00C44E8A">
              <w:rPr>
                <w:sz w:val="28"/>
                <w:szCs w:val="28"/>
              </w:rPr>
              <w:t>характеристика</w:t>
            </w:r>
            <w:r w:rsidRPr="00C44E8A">
              <w:rPr>
                <w:spacing w:val="-2"/>
                <w:sz w:val="28"/>
                <w:szCs w:val="28"/>
              </w:rPr>
              <w:t xml:space="preserve"> </w:t>
            </w:r>
            <w:r w:rsidRPr="00C44E8A">
              <w:rPr>
                <w:sz w:val="28"/>
                <w:szCs w:val="28"/>
              </w:rPr>
              <w:t>окружающего</w:t>
            </w:r>
            <w:r w:rsidRPr="00C44E8A">
              <w:rPr>
                <w:spacing w:val="-1"/>
                <w:sz w:val="28"/>
                <w:szCs w:val="28"/>
              </w:rPr>
              <w:t xml:space="preserve"> </w:t>
            </w:r>
            <w:r w:rsidRPr="00C44E8A">
              <w:rPr>
                <w:sz w:val="28"/>
                <w:szCs w:val="28"/>
              </w:rPr>
              <w:t>социума</w:t>
            </w:r>
            <w:r w:rsidRPr="00C44E8A">
              <w:rPr>
                <w:spacing w:val="-2"/>
                <w:sz w:val="28"/>
                <w:szCs w:val="28"/>
              </w:rPr>
              <w:t xml:space="preserve"> </w:t>
            </w:r>
            <w:r w:rsidRPr="00C44E8A">
              <w:rPr>
                <w:sz w:val="28"/>
                <w:szCs w:val="28"/>
              </w:rPr>
              <w:t>с указанием</w:t>
            </w:r>
            <w:r w:rsidRPr="00C44E8A">
              <w:rPr>
                <w:spacing w:val="-2"/>
                <w:sz w:val="28"/>
                <w:szCs w:val="28"/>
              </w:rPr>
              <w:t xml:space="preserve"> </w:t>
            </w:r>
            <w:r w:rsidRPr="00C44E8A">
              <w:rPr>
                <w:sz w:val="28"/>
                <w:szCs w:val="28"/>
              </w:rPr>
              <w:t>всех</w:t>
            </w:r>
            <w:r w:rsidRPr="00C44E8A">
              <w:rPr>
                <w:spacing w:val="-5"/>
                <w:sz w:val="28"/>
                <w:szCs w:val="28"/>
              </w:rPr>
              <w:t xml:space="preserve"> </w:t>
            </w:r>
            <w:r w:rsidRPr="00C44E8A">
              <w:rPr>
                <w:sz w:val="28"/>
                <w:szCs w:val="28"/>
              </w:rPr>
              <w:t>факторов, влияющих на деятельность ОО</w:t>
            </w:r>
            <w:r w:rsidR="0062485C" w:rsidRPr="00C44E8A">
              <w:rPr>
                <w:sz w:val="28"/>
                <w:szCs w:val="28"/>
              </w:rPr>
              <w:t xml:space="preserve"> </w:t>
            </w:r>
            <w:r w:rsidRPr="00C44E8A">
              <w:rPr>
                <w:sz w:val="28"/>
                <w:szCs w:val="28"/>
              </w:rPr>
              <w:t>(включая родителей</w:t>
            </w:r>
            <w:r w:rsidR="0062485C" w:rsidRPr="00C44E8A">
              <w:rPr>
                <w:sz w:val="28"/>
                <w:szCs w:val="28"/>
              </w:rPr>
              <w:t>/законных представителей</w:t>
            </w:r>
            <w:r w:rsidRPr="00C44E8A">
              <w:rPr>
                <w:sz w:val="28"/>
                <w:szCs w:val="28"/>
              </w:rPr>
              <w:t xml:space="preserve"> обучающихся</w:t>
            </w:r>
            <w:r w:rsidR="002A3E93">
              <w:rPr>
                <w:sz w:val="28"/>
                <w:szCs w:val="28"/>
              </w:rPr>
              <w:t>, о</w:t>
            </w:r>
            <w:r w:rsidRPr="00C44E8A">
              <w:rPr>
                <w:sz w:val="28"/>
                <w:szCs w:val="28"/>
              </w:rPr>
              <w:t>бщественные</w:t>
            </w:r>
            <w:r w:rsidRPr="00C44E8A">
              <w:rPr>
                <w:spacing w:val="-1"/>
                <w:sz w:val="28"/>
                <w:szCs w:val="28"/>
              </w:rPr>
              <w:t xml:space="preserve"> </w:t>
            </w:r>
            <w:r w:rsidRPr="00C44E8A">
              <w:rPr>
                <w:sz w:val="28"/>
                <w:szCs w:val="28"/>
              </w:rPr>
              <w:t>объединения</w:t>
            </w:r>
            <w:r w:rsidR="002A3E93">
              <w:rPr>
                <w:sz w:val="28"/>
                <w:szCs w:val="28"/>
              </w:rPr>
              <w:t>, организации</w:t>
            </w:r>
            <w:r w:rsidRPr="00C44E8A">
              <w:rPr>
                <w:sz w:val="28"/>
                <w:szCs w:val="28"/>
              </w:rPr>
              <w:t xml:space="preserve">) </w:t>
            </w:r>
          </w:p>
        </w:tc>
        <w:tc>
          <w:tcPr>
            <w:tcW w:w="1035" w:type="dxa"/>
          </w:tcPr>
          <w:p w14:paraId="55816DFD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6165582D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07F4AB51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679CFFAA" w14:textId="77777777" w:rsidTr="00C44E8A">
        <w:tc>
          <w:tcPr>
            <w:tcW w:w="846" w:type="dxa"/>
          </w:tcPr>
          <w:p w14:paraId="6040E044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42CE2D37" w14:textId="12D302E4" w:rsidR="00BC1BC7" w:rsidRPr="00C44E8A" w:rsidRDefault="00C90925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Представлены достижения ОО за 3 календарных года, которые могут быть подтверждены</w:t>
            </w:r>
          </w:p>
        </w:tc>
        <w:tc>
          <w:tcPr>
            <w:tcW w:w="1035" w:type="dxa"/>
          </w:tcPr>
          <w:p w14:paraId="7AA964FA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4F93CE65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7461D107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0B6779D5" w14:textId="77777777" w:rsidTr="00C44E8A">
        <w:tc>
          <w:tcPr>
            <w:tcW w:w="846" w:type="dxa"/>
            <w:shd w:val="clear" w:color="auto" w:fill="D9E2F3" w:themeFill="accent1" w:themeFillTint="33"/>
          </w:tcPr>
          <w:p w14:paraId="75FBABC9" w14:textId="77777777" w:rsidR="00BC1BC7" w:rsidRPr="00C44E8A" w:rsidRDefault="00BC1BC7" w:rsidP="00F4249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shd w:val="clear" w:color="auto" w:fill="D9E2F3" w:themeFill="accent1" w:themeFillTint="33"/>
          </w:tcPr>
          <w:p w14:paraId="3E549E20" w14:textId="4F41BDCB" w:rsidR="00BC1BC7" w:rsidRPr="00C44E8A" w:rsidRDefault="00C90925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Проблемно-ориентированный анализ</w:t>
            </w:r>
            <w:r w:rsidR="007154B9"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текущего состояния</w:t>
            </w: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035" w:type="dxa"/>
            <w:shd w:val="clear" w:color="auto" w:fill="D9E2F3" w:themeFill="accent1" w:themeFillTint="33"/>
          </w:tcPr>
          <w:p w14:paraId="4F42F895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D9E2F3" w:themeFill="accent1" w:themeFillTint="33"/>
          </w:tcPr>
          <w:p w14:paraId="5747467E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90" w:type="dxa"/>
            <w:shd w:val="clear" w:color="auto" w:fill="D9E2F3" w:themeFill="accent1" w:themeFillTint="33"/>
          </w:tcPr>
          <w:p w14:paraId="64682BDC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1BC7" w:rsidRPr="00C44E8A" w14:paraId="26FCD721" w14:textId="77777777" w:rsidTr="00C44E8A">
        <w:tc>
          <w:tcPr>
            <w:tcW w:w="846" w:type="dxa"/>
          </w:tcPr>
          <w:p w14:paraId="652C22B6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76C60706" w14:textId="5D8CA06C" w:rsidR="00BC1BC7" w:rsidRPr="00C44E8A" w:rsidRDefault="007154B9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Указаны (в любой форме) дефицитные</w:t>
            </w:r>
            <w:r w:rsidR="00BF5F97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направления</w:t>
            </w:r>
            <w:r w:rsidR="00C44E8A" w:rsidRPr="00C44E8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параметры текущего состояния ОО</w:t>
            </w:r>
          </w:p>
        </w:tc>
        <w:tc>
          <w:tcPr>
            <w:tcW w:w="1035" w:type="dxa"/>
          </w:tcPr>
          <w:p w14:paraId="2608779A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2DE123B1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3123017D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13BBFC99" w14:textId="77777777" w:rsidTr="00C44E8A">
        <w:tc>
          <w:tcPr>
            <w:tcW w:w="846" w:type="dxa"/>
          </w:tcPr>
          <w:p w14:paraId="5255C433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506B979B" w14:textId="39646917" w:rsidR="00BC1BC7" w:rsidRPr="00C44E8A" w:rsidRDefault="007154B9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Для каждого дефицитного параметра приведены конкретные причины </w:t>
            </w:r>
            <w:r w:rsidR="00BF5F97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его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возникновения</w:t>
            </w:r>
          </w:p>
        </w:tc>
        <w:tc>
          <w:tcPr>
            <w:tcW w:w="1035" w:type="dxa"/>
          </w:tcPr>
          <w:p w14:paraId="4AA3EB2D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0D81FD56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4EE07381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5AC80C00" w14:textId="77777777" w:rsidTr="00C44E8A">
        <w:tc>
          <w:tcPr>
            <w:tcW w:w="846" w:type="dxa"/>
          </w:tcPr>
          <w:p w14:paraId="2E4BBD55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4144A17E" w14:textId="77777777" w:rsidR="00BC1BC7" w:rsidRDefault="007154B9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Указаны (в любой форме)</w:t>
            </w:r>
            <w:r w:rsidR="00BF5F97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корректные сильные и слабые стороны ОО, благоприятные возможности и риски</w:t>
            </w:r>
          </w:p>
          <w:p w14:paraId="7F22FA19" w14:textId="1CBBD5C2" w:rsidR="000D4D6E" w:rsidRPr="00C44E8A" w:rsidRDefault="000D4D6E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</w:tcPr>
          <w:p w14:paraId="7BE17EEC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14CF2F07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6B4BECCB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5D5E4745" w14:textId="77777777" w:rsidTr="00C44E8A">
        <w:tc>
          <w:tcPr>
            <w:tcW w:w="846" w:type="dxa"/>
            <w:shd w:val="clear" w:color="auto" w:fill="D9E2F3" w:themeFill="accent1" w:themeFillTint="33"/>
          </w:tcPr>
          <w:p w14:paraId="04204565" w14:textId="77777777" w:rsidR="00BC1BC7" w:rsidRPr="00C44E8A" w:rsidRDefault="00BC1BC7" w:rsidP="00F4249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shd w:val="clear" w:color="auto" w:fill="D9E2F3" w:themeFill="accent1" w:themeFillTint="33"/>
          </w:tcPr>
          <w:p w14:paraId="68CC8271" w14:textId="6841A2B2" w:rsidR="00BC1BC7" w:rsidRPr="00C44E8A" w:rsidRDefault="00BF5F9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Управленческие решения, направленные на устранение причин дефицитных направлений, параметров</w:t>
            </w:r>
          </w:p>
        </w:tc>
        <w:tc>
          <w:tcPr>
            <w:tcW w:w="1035" w:type="dxa"/>
            <w:shd w:val="clear" w:color="auto" w:fill="D9E2F3" w:themeFill="accent1" w:themeFillTint="33"/>
          </w:tcPr>
          <w:p w14:paraId="08B5139A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D9E2F3" w:themeFill="accent1" w:themeFillTint="33"/>
          </w:tcPr>
          <w:p w14:paraId="25BDB9AA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90" w:type="dxa"/>
            <w:shd w:val="clear" w:color="auto" w:fill="D9E2F3" w:themeFill="accent1" w:themeFillTint="33"/>
          </w:tcPr>
          <w:p w14:paraId="7A886381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1BC7" w:rsidRPr="00C44E8A" w14:paraId="4F7DEFE9" w14:textId="77777777" w:rsidTr="00C44E8A">
        <w:tc>
          <w:tcPr>
            <w:tcW w:w="846" w:type="dxa"/>
          </w:tcPr>
          <w:p w14:paraId="2018DB5B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51F73F80" w14:textId="77FD2449" w:rsidR="00BC1BC7" w:rsidRPr="00C44E8A" w:rsidRDefault="00426C20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C245B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ак управленческие решения </w:t>
            </w:r>
            <w:r w:rsidR="00AA591A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представлены </w:t>
            </w:r>
            <w:r w:rsidR="00BF5F97" w:rsidRPr="00C44E8A">
              <w:rPr>
                <w:rFonts w:ascii="Times New Roman" w:hAnsi="Times New Roman" w:cs="Times New Roman"/>
                <w:sz w:val="28"/>
                <w:szCs w:val="28"/>
              </w:rPr>
              <w:t>(в любо</w:t>
            </w:r>
            <w:r w:rsidR="006C245B" w:rsidRPr="00C44E8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BF5F97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245B" w:rsidRPr="00C44E8A">
              <w:rPr>
                <w:rFonts w:ascii="Times New Roman" w:hAnsi="Times New Roman" w:cs="Times New Roman"/>
                <w:sz w:val="28"/>
                <w:szCs w:val="28"/>
              </w:rPr>
              <w:t>форме</w:t>
            </w:r>
            <w:r w:rsidR="00BF5F97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AA591A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/ </w:t>
            </w:r>
            <w:r w:rsidR="00BF5F97" w:rsidRPr="00C44E8A">
              <w:rPr>
                <w:rFonts w:ascii="Times New Roman" w:hAnsi="Times New Roman" w:cs="Times New Roman"/>
                <w:sz w:val="28"/>
                <w:szCs w:val="28"/>
              </w:rPr>
              <w:t>проекты / подпроекты / конкретные мероприятия по дефицитным направлениям, параметрам</w:t>
            </w:r>
            <w:r w:rsidR="006C245B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5" w:type="dxa"/>
          </w:tcPr>
          <w:p w14:paraId="154BE0DA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1AFDCC63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1596A67E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08C9CA33" w14:textId="77777777" w:rsidTr="00C44E8A">
        <w:tc>
          <w:tcPr>
            <w:tcW w:w="846" w:type="dxa"/>
          </w:tcPr>
          <w:p w14:paraId="537AB2F6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6E618004" w14:textId="22F07BA2" w:rsidR="00BC1BC7" w:rsidRPr="00C44E8A" w:rsidRDefault="00BF5F9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В описании </w:t>
            </w:r>
            <w:r w:rsidR="00AA591A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 /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проектов / подпроектов </w:t>
            </w:r>
            <w:r w:rsidR="006C245B" w:rsidRPr="00C44E8A">
              <w:rPr>
                <w:rFonts w:ascii="Times New Roman" w:hAnsi="Times New Roman" w:cs="Times New Roman"/>
                <w:sz w:val="28"/>
                <w:szCs w:val="28"/>
              </w:rPr>
              <w:t>указано (в любой форме) их содержание, ресурсное обеспечение</w:t>
            </w:r>
            <w:r w:rsidR="00373572" w:rsidRPr="00C44E8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245B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планируемые результаты, целевые индикаторы результативности, </w:t>
            </w:r>
          </w:p>
        </w:tc>
        <w:tc>
          <w:tcPr>
            <w:tcW w:w="1035" w:type="dxa"/>
          </w:tcPr>
          <w:p w14:paraId="2D790F77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1853255E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48CD5885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26272B2D" w14:textId="77777777" w:rsidTr="00C44E8A">
        <w:tc>
          <w:tcPr>
            <w:tcW w:w="846" w:type="dxa"/>
            <w:shd w:val="clear" w:color="auto" w:fill="D9E2F3" w:themeFill="accent1" w:themeFillTint="33"/>
          </w:tcPr>
          <w:p w14:paraId="4B840622" w14:textId="77777777" w:rsidR="00BC1BC7" w:rsidRPr="00C44E8A" w:rsidRDefault="00BC1BC7" w:rsidP="00F4249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shd w:val="clear" w:color="auto" w:fill="D9E2F3" w:themeFill="accent1" w:themeFillTint="33"/>
          </w:tcPr>
          <w:p w14:paraId="13D4B8DF" w14:textId="2EC46405" w:rsidR="00BC1BC7" w:rsidRPr="00C44E8A" w:rsidRDefault="006C245B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1035" w:type="dxa"/>
            <w:shd w:val="clear" w:color="auto" w:fill="D9E2F3" w:themeFill="accent1" w:themeFillTint="33"/>
          </w:tcPr>
          <w:p w14:paraId="62C504F2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D9E2F3" w:themeFill="accent1" w:themeFillTint="33"/>
          </w:tcPr>
          <w:p w14:paraId="3B5BB21F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90" w:type="dxa"/>
            <w:shd w:val="clear" w:color="auto" w:fill="D9E2F3" w:themeFill="accent1" w:themeFillTint="33"/>
          </w:tcPr>
          <w:p w14:paraId="47CD32EB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1BC7" w:rsidRPr="00C44E8A" w14:paraId="03D6A45E" w14:textId="77777777" w:rsidTr="00C44E8A">
        <w:tc>
          <w:tcPr>
            <w:tcW w:w="846" w:type="dxa"/>
          </w:tcPr>
          <w:p w14:paraId="58707FE7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41E91BF1" w14:textId="4208DA9A" w:rsidR="00BC1BC7" w:rsidRPr="00C44E8A" w:rsidRDefault="00373572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В разделе приведено краткое описание результатов по всем направлениям </w:t>
            </w:r>
            <w:r w:rsidR="00AA591A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подпрограммам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/ проектам / подпроектам</w:t>
            </w:r>
          </w:p>
        </w:tc>
        <w:tc>
          <w:tcPr>
            <w:tcW w:w="1035" w:type="dxa"/>
          </w:tcPr>
          <w:p w14:paraId="26E1B47C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3BD5C660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132815BD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037370AF" w14:textId="77777777" w:rsidTr="00C44E8A">
        <w:tc>
          <w:tcPr>
            <w:tcW w:w="846" w:type="dxa"/>
          </w:tcPr>
          <w:p w14:paraId="46625390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148919E7" w14:textId="28E5DDB6" w:rsidR="00BC1BC7" w:rsidRPr="00C44E8A" w:rsidRDefault="00373572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</w:t>
            </w:r>
            <w:r w:rsidR="00174F17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раздела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содержательно соотносятся с </w:t>
            </w:r>
            <w:r w:rsidR="00174F17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результатами,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указанными в паспорте Программы</w:t>
            </w:r>
          </w:p>
        </w:tc>
        <w:tc>
          <w:tcPr>
            <w:tcW w:w="1035" w:type="dxa"/>
          </w:tcPr>
          <w:p w14:paraId="6AB36544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7F40E44D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77834ED0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74335AB1" w14:textId="77777777" w:rsidTr="00C44E8A">
        <w:tc>
          <w:tcPr>
            <w:tcW w:w="846" w:type="dxa"/>
            <w:shd w:val="clear" w:color="auto" w:fill="D9E2F3" w:themeFill="accent1" w:themeFillTint="33"/>
          </w:tcPr>
          <w:p w14:paraId="597CD52F" w14:textId="77777777" w:rsidR="00BC1BC7" w:rsidRPr="00C44E8A" w:rsidRDefault="00BC1BC7" w:rsidP="00F4249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  <w:shd w:val="clear" w:color="auto" w:fill="D9E2F3" w:themeFill="accent1" w:themeFillTint="33"/>
          </w:tcPr>
          <w:p w14:paraId="04A382D1" w14:textId="39F25C59" w:rsidR="00BC1BC7" w:rsidRPr="00C44E8A" w:rsidRDefault="00174F1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Механизмы реализации Программы</w:t>
            </w:r>
          </w:p>
        </w:tc>
        <w:tc>
          <w:tcPr>
            <w:tcW w:w="1035" w:type="dxa"/>
            <w:shd w:val="clear" w:color="auto" w:fill="D9E2F3" w:themeFill="accent1" w:themeFillTint="33"/>
          </w:tcPr>
          <w:p w14:paraId="0FDE3165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D9E2F3" w:themeFill="accent1" w:themeFillTint="33"/>
          </w:tcPr>
          <w:p w14:paraId="5A199C46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  <w:shd w:val="clear" w:color="auto" w:fill="D9E2F3" w:themeFill="accent1" w:themeFillTint="33"/>
          </w:tcPr>
          <w:p w14:paraId="238D0631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5CB0A5B7" w14:textId="77777777" w:rsidTr="00C44E8A">
        <w:tc>
          <w:tcPr>
            <w:tcW w:w="846" w:type="dxa"/>
          </w:tcPr>
          <w:p w14:paraId="3FDE8D24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517CAF7A" w14:textId="1A96C2CA" w:rsidR="00BC1BC7" w:rsidRPr="00C44E8A" w:rsidRDefault="00174F1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Приведены наименования конкретных локальных актов, кадровых, материально-технических, финансовых ресурсов </w:t>
            </w:r>
          </w:p>
        </w:tc>
        <w:tc>
          <w:tcPr>
            <w:tcW w:w="1035" w:type="dxa"/>
          </w:tcPr>
          <w:p w14:paraId="3764B83B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2DFC9244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4D840495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BC7" w:rsidRPr="00C44E8A" w14:paraId="2AD901A5" w14:textId="77777777" w:rsidTr="00C44E8A">
        <w:tc>
          <w:tcPr>
            <w:tcW w:w="846" w:type="dxa"/>
            <w:shd w:val="clear" w:color="auto" w:fill="D9E2F3" w:themeFill="accent1" w:themeFillTint="33"/>
          </w:tcPr>
          <w:p w14:paraId="4CB7C598" w14:textId="77777777" w:rsidR="00BC1BC7" w:rsidRPr="00C44E8A" w:rsidRDefault="00BC1BC7" w:rsidP="00F4249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shd w:val="clear" w:color="auto" w:fill="D9E2F3" w:themeFill="accent1" w:themeFillTint="33"/>
          </w:tcPr>
          <w:p w14:paraId="40CDCAD1" w14:textId="069D1E53" w:rsidR="00BC1BC7" w:rsidRPr="00C44E8A" w:rsidRDefault="00174F1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Дорожная карта реализации Программы</w:t>
            </w:r>
          </w:p>
        </w:tc>
        <w:tc>
          <w:tcPr>
            <w:tcW w:w="1035" w:type="dxa"/>
            <w:shd w:val="clear" w:color="auto" w:fill="D9E2F3" w:themeFill="accent1" w:themeFillTint="33"/>
          </w:tcPr>
          <w:p w14:paraId="31EA8E37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D9E2F3" w:themeFill="accent1" w:themeFillTint="33"/>
          </w:tcPr>
          <w:p w14:paraId="0E5EA91A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90" w:type="dxa"/>
            <w:shd w:val="clear" w:color="auto" w:fill="D9E2F3" w:themeFill="accent1" w:themeFillTint="33"/>
          </w:tcPr>
          <w:p w14:paraId="608A0B1B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1BC7" w:rsidRPr="00C44E8A" w14:paraId="4365A6E8" w14:textId="77777777" w:rsidTr="00C44E8A">
        <w:tc>
          <w:tcPr>
            <w:tcW w:w="846" w:type="dxa"/>
          </w:tcPr>
          <w:p w14:paraId="263968C2" w14:textId="77777777" w:rsidR="00BC1BC7" w:rsidRPr="00C44E8A" w:rsidRDefault="00BC1BC7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2BA64536" w14:textId="6249FA82" w:rsidR="00BC1BC7" w:rsidRPr="00C44E8A" w:rsidRDefault="00426C20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В ДК присутствуют столбцы «мероприятия», «сроки», «индикаторы/показатели реализации», «ответственные за результат» (м. б. аналогичные по смыслу названия</w:t>
            </w:r>
            <w:r w:rsidR="00AA591A" w:rsidRPr="00C44E8A">
              <w:rPr>
                <w:rFonts w:ascii="Times New Roman" w:hAnsi="Times New Roman" w:cs="Times New Roman"/>
                <w:sz w:val="28"/>
                <w:szCs w:val="28"/>
              </w:rPr>
              <w:t>; м. б.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дополнительные столбцы)</w:t>
            </w:r>
          </w:p>
        </w:tc>
        <w:tc>
          <w:tcPr>
            <w:tcW w:w="1035" w:type="dxa"/>
          </w:tcPr>
          <w:p w14:paraId="24B9ED67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0BD55885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12B1A077" w14:textId="77777777" w:rsidR="00BC1BC7" w:rsidRPr="00C44E8A" w:rsidRDefault="00BC1BC7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C20" w:rsidRPr="00C44E8A" w14:paraId="5BAE7D41" w14:textId="77777777" w:rsidTr="00C44E8A">
        <w:tc>
          <w:tcPr>
            <w:tcW w:w="846" w:type="dxa"/>
          </w:tcPr>
          <w:p w14:paraId="2DAF6AB0" w14:textId="77777777" w:rsidR="00426C20" w:rsidRPr="00C44E8A" w:rsidRDefault="00426C20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2BFC11F9" w14:textId="4A376D49" w:rsidR="00426C20" w:rsidRPr="00C44E8A" w:rsidRDefault="00426C20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В качестве мероприятий перечислены управленческие действия </w:t>
            </w:r>
            <w:r w:rsidR="002A3E93">
              <w:rPr>
                <w:rFonts w:ascii="Times New Roman" w:hAnsi="Times New Roman" w:cs="Times New Roman"/>
                <w:sz w:val="28"/>
                <w:szCs w:val="28"/>
              </w:rPr>
              <w:t>(или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группы управленческих действий</w:t>
            </w:r>
            <w:r w:rsidR="002A3E9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, соотносимые с</w:t>
            </w:r>
            <w:r w:rsidR="00AA591A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подпрограмм</w:t>
            </w:r>
            <w:r w:rsidR="002A3E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591A" w:rsidRPr="00C44E8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2A3E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591A" w:rsidRPr="00C44E8A">
              <w:rPr>
                <w:rFonts w:ascii="Times New Roman" w:hAnsi="Times New Roman" w:cs="Times New Roman"/>
                <w:sz w:val="28"/>
                <w:szCs w:val="28"/>
              </w:rPr>
              <w:t>проектов</w:t>
            </w:r>
            <w:r w:rsidR="002A3E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591A" w:rsidRPr="00C44E8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2A3E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591A" w:rsidRPr="00C44E8A">
              <w:rPr>
                <w:rFonts w:ascii="Times New Roman" w:hAnsi="Times New Roman" w:cs="Times New Roman"/>
                <w:sz w:val="28"/>
                <w:szCs w:val="28"/>
              </w:rPr>
              <w:t>подпроектов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5" w:type="dxa"/>
          </w:tcPr>
          <w:p w14:paraId="004A56DA" w14:textId="77777777" w:rsidR="00426C20" w:rsidRPr="00C44E8A" w:rsidRDefault="00426C20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3EF2910F" w14:textId="77777777" w:rsidR="00426C20" w:rsidRPr="00C44E8A" w:rsidRDefault="00426C20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7AB3B833" w14:textId="77777777" w:rsidR="00426C20" w:rsidRPr="00C44E8A" w:rsidRDefault="00426C20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C20" w:rsidRPr="00C44E8A" w14:paraId="3D994FAB" w14:textId="77777777" w:rsidTr="00C44E8A">
        <w:tc>
          <w:tcPr>
            <w:tcW w:w="846" w:type="dxa"/>
          </w:tcPr>
          <w:p w14:paraId="3E8C6D9B" w14:textId="77777777" w:rsidR="00426C20" w:rsidRPr="00C44E8A" w:rsidRDefault="00426C20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7AFCCBF3" w14:textId="52A3ED76" w:rsidR="00426C20" w:rsidRPr="00C44E8A" w:rsidRDefault="00426C20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Указаны </w:t>
            </w:r>
            <w:r w:rsidR="00AA591A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сроки мероприятий,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конкретизированные до </w:t>
            </w:r>
            <w:r w:rsidR="0037601B">
              <w:rPr>
                <w:rFonts w:ascii="Times New Roman" w:hAnsi="Times New Roman" w:cs="Times New Roman"/>
                <w:sz w:val="28"/>
                <w:szCs w:val="28"/>
              </w:rPr>
              <w:t xml:space="preserve">конкретных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месяцев </w:t>
            </w:r>
            <w:r w:rsidR="0037601B">
              <w:rPr>
                <w:rFonts w:ascii="Times New Roman" w:hAnsi="Times New Roman" w:cs="Times New Roman"/>
                <w:sz w:val="28"/>
                <w:szCs w:val="28"/>
              </w:rPr>
              <w:t xml:space="preserve">конкретного 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календарного года</w:t>
            </w:r>
            <w:r w:rsidR="00AA591A"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(где это возможно)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5" w:type="dxa"/>
          </w:tcPr>
          <w:p w14:paraId="4F291C5E" w14:textId="77777777" w:rsidR="00426C20" w:rsidRPr="00C44E8A" w:rsidRDefault="00426C20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77321BFC" w14:textId="77777777" w:rsidR="00426C20" w:rsidRPr="00C44E8A" w:rsidRDefault="00426C20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58688A95" w14:textId="77777777" w:rsidR="00426C20" w:rsidRPr="00C44E8A" w:rsidRDefault="00426C20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C20" w:rsidRPr="00C44E8A" w14:paraId="79FD10EF" w14:textId="77777777" w:rsidTr="00C44E8A">
        <w:tc>
          <w:tcPr>
            <w:tcW w:w="846" w:type="dxa"/>
          </w:tcPr>
          <w:p w14:paraId="6E8CD4B7" w14:textId="77777777" w:rsidR="00426C20" w:rsidRPr="00C44E8A" w:rsidRDefault="00426C20" w:rsidP="00F42496">
            <w:pPr>
              <w:pStyle w:val="Default"/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 w14:paraId="0B8B7D9F" w14:textId="36CC311E" w:rsidR="00426C20" w:rsidRPr="00C44E8A" w:rsidRDefault="00AA591A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>Указаны ответственные за результат</w:t>
            </w:r>
            <w:r w:rsidR="00EC321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44E8A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</w:t>
            </w:r>
          </w:p>
        </w:tc>
        <w:tc>
          <w:tcPr>
            <w:tcW w:w="1035" w:type="dxa"/>
          </w:tcPr>
          <w:p w14:paraId="015EFC4E" w14:textId="77777777" w:rsidR="00426C20" w:rsidRPr="00C44E8A" w:rsidRDefault="00426C20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14:paraId="3401F103" w14:textId="77777777" w:rsidR="00426C20" w:rsidRPr="00C44E8A" w:rsidRDefault="00426C20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0" w:type="dxa"/>
          </w:tcPr>
          <w:p w14:paraId="4987CE2B" w14:textId="77777777" w:rsidR="00426C20" w:rsidRPr="00C44E8A" w:rsidRDefault="00426C20" w:rsidP="00C44E8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1C456D" w14:textId="77777777" w:rsidR="00E63BDC" w:rsidRDefault="00E63BDC" w:rsidP="00C44E8A">
      <w:pPr>
        <w:pStyle w:val="Default"/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E63BDC" w:rsidSect="00C44E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63A8DE" w14:textId="77777777" w:rsidR="003D0B6F" w:rsidRDefault="003D0B6F" w:rsidP="004C200C">
      <w:pPr>
        <w:spacing w:after="0" w:line="240" w:lineRule="auto"/>
      </w:pPr>
      <w:r>
        <w:separator/>
      </w:r>
    </w:p>
  </w:endnote>
  <w:endnote w:type="continuationSeparator" w:id="0">
    <w:p w14:paraId="4B062452" w14:textId="77777777" w:rsidR="003D0B6F" w:rsidRDefault="003D0B6F" w:rsidP="004C2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0F2635" w14:textId="77777777" w:rsidR="003D0B6F" w:rsidRDefault="003D0B6F" w:rsidP="004C200C">
      <w:pPr>
        <w:spacing w:after="0" w:line="240" w:lineRule="auto"/>
      </w:pPr>
      <w:r>
        <w:separator/>
      </w:r>
    </w:p>
  </w:footnote>
  <w:footnote w:type="continuationSeparator" w:id="0">
    <w:p w14:paraId="6AB01F85" w14:textId="77777777" w:rsidR="003D0B6F" w:rsidRDefault="003D0B6F" w:rsidP="004C20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6B2F48"/>
    <w:multiLevelType w:val="hybridMultilevel"/>
    <w:tmpl w:val="18327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76056"/>
    <w:multiLevelType w:val="multilevel"/>
    <w:tmpl w:val="FAB8E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9D0F80"/>
    <w:multiLevelType w:val="hybridMultilevel"/>
    <w:tmpl w:val="9F9CC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C01F38"/>
    <w:multiLevelType w:val="multilevel"/>
    <w:tmpl w:val="C9FC5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311437"/>
    <w:multiLevelType w:val="hybridMultilevel"/>
    <w:tmpl w:val="67C08A04"/>
    <w:lvl w:ilvl="0" w:tplc="ACC826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58672">
    <w:abstractNumId w:val="2"/>
  </w:num>
  <w:num w:numId="2" w16cid:durableId="606079102">
    <w:abstractNumId w:val="3"/>
  </w:num>
  <w:num w:numId="3" w16cid:durableId="953436895">
    <w:abstractNumId w:val="1"/>
  </w:num>
  <w:num w:numId="4" w16cid:durableId="520515805">
    <w:abstractNumId w:val="0"/>
  </w:num>
  <w:num w:numId="5" w16cid:durableId="10797104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8EF"/>
    <w:rsid w:val="000A09E4"/>
    <w:rsid w:val="000C6954"/>
    <w:rsid w:val="000D342F"/>
    <w:rsid w:val="000D4D6E"/>
    <w:rsid w:val="00115245"/>
    <w:rsid w:val="0013343E"/>
    <w:rsid w:val="00145312"/>
    <w:rsid w:val="00156441"/>
    <w:rsid w:val="00174F17"/>
    <w:rsid w:val="001D5361"/>
    <w:rsid w:val="001F253F"/>
    <w:rsid w:val="002A3E93"/>
    <w:rsid w:val="003573E4"/>
    <w:rsid w:val="00373572"/>
    <w:rsid w:val="0037601B"/>
    <w:rsid w:val="003D0B6F"/>
    <w:rsid w:val="003E1CAD"/>
    <w:rsid w:val="004018F9"/>
    <w:rsid w:val="004214EF"/>
    <w:rsid w:val="00426C20"/>
    <w:rsid w:val="004624F8"/>
    <w:rsid w:val="004B7DB7"/>
    <w:rsid w:val="004C200C"/>
    <w:rsid w:val="004E7941"/>
    <w:rsid w:val="00575387"/>
    <w:rsid w:val="00583FEF"/>
    <w:rsid w:val="005F0ADC"/>
    <w:rsid w:val="0060405F"/>
    <w:rsid w:val="0062485C"/>
    <w:rsid w:val="00624EB7"/>
    <w:rsid w:val="00630B78"/>
    <w:rsid w:val="006430E1"/>
    <w:rsid w:val="006C245B"/>
    <w:rsid w:val="007154B9"/>
    <w:rsid w:val="007202C5"/>
    <w:rsid w:val="007316D7"/>
    <w:rsid w:val="00735E4F"/>
    <w:rsid w:val="007724F0"/>
    <w:rsid w:val="00772C21"/>
    <w:rsid w:val="0078208E"/>
    <w:rsid w:val="007A14BC"/>
    <w:rsid w:val="007F06A1"/>
    <w:rsid w:val="007F2D04"/>
    <w:rsid w:val="008909F7"/>
    <w:rsid w:val="008C23CF"/>
    <w:rsid w:val="008E33BF"/>
    <w:rsid w:val="008E3FA8"/>
    <w:rsid w:val="00902415"/>
    <w:rsid w:val="009621C8"/>
    <w:rsid w:val="00962B85"/>
    <w:rsid w:val="00976846"/>
    <w:rsid w:val="00983920"/>
    <w:rsid w:val="00995724"/>
    <w:rsid w:val="009F0A44"/>
    <w:rsid w:val="009F2AFB"/>
    <w:rsid w:val="00A640B3"/>
    <w:rsid w:val="00AA591A"/>
    <w:rsid w:val="00AE3E07"/>
    <w:rsid w:val="00B11ADF"/>
    <w:rsid w:val="00B21984"/>
    <w:rsid w:val="00B568D5"/>
    <w:rsid w:val="00B74F29"/>
    <w:rsid w:val="00BC1BC7"/>
    <w:rsid w:val="00BD53C2"/>
    <w:rsid w:val="00BD5728"/>
    <w:rsid w:val="00BE18EF"/>
    <w:rsid w:val="00BF5F97"/>
    <w:rsid w:val="00C218D9"/>
    <w:rsid w:val="00C44E8A"/>
    <w:rsid w:val="00C90925"/>
    <w:rsid w:val="00CC68A5"/>
    <w:rsid w:val="00D316A6"/>
    <w:rsid w:val="00D45B44"/>
    <w:rsid w:val="00E63BDC"/>
    <w:rsid w:val="00E71750"/>
    <w:rsid w:val="00E96AD9"/>
    <w:rsid w:val="00EC3213"/>
    <w:rsid w:val="00F037E9"/>
    <w:rsid w:val="00F11478"/>
    <w:rsid w:val="00F31882"/>
    <w:rsid w:val="00F42496"/>
    <w:rsid w:val="00F8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99B6F"/>
  <w15:chartTrackingRefBased/>
  <w15:docId w15:val="{153EA4F3-5DC6-474E-A901-9D6CE37C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76846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6846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6441"/>
    <w:rPr>
      <w:color w:val="0563C1" w:themeColor="hyperlink"/>
      <w:u w:val="single"/>
    </w:rPr>
  </w:style>
  <w:style w:type="paragraph" w:customStyle="1" w:styleId="Default">
    <w:name w:val="Default"/>
    <w:rsid w:val="00B74F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Cs w:val="24"/>
    </w:rPr>
  </w:style>
  <w:style w:type="table" w:styleId="a4">
    <w:name w:val="Table Grid"/>
    <w:basedOn w:val="a1"/>
    <w:uiPriority w:val="39"/>
    <w:rsid w:val="001D5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30B78"/>
    <w:pPr>
      <w:ind w:left="720"/>
      <w:contextualSpacing/>
    </w:pPr>
  </w:style>
  <w:style w:type="paragraph" w:styleId="a6">
    <w:name w:val="endnote text"/>
    <w:basedOn w:val="a"/>
    <w:link w:val="a7"/>
    <w:uiPriority w:val="99"/>
    <w:semiHidden/>
    <w:unhideWhenUsed/>
    <w:rsid w:val="004C200C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200C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200C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7F2D0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F2D04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F2D04"/>
    <w:rPr>
      <w:vertAlign w:val="superscript"/>
    </w:rPr>
  </w:style>
  <w:style w:type="character" w:styleId="ac">
    <w:name w:val="Unresolved Mention"/>
    <w:basedOn w:val="a0"/>
    <w:uiPriority w:val="99"/>
    <w:semiHidden/>
    <w:unhideWhenUsed/>
    <w:rsid w:val="0097684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976846"/>
    <w:rPr>
      <w:rFonts w:eastAsia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976846"/>
    <w:rPr>
      <w:rFonts w:asciiTheme="majorHAnsi" w:eastAsiaTheme="majorEastAsia" w:hAnsiTheme="majorHAnsi" w:cstheme="majorBidi"/>
      <w:b/>
      <w:bCs/>
      <w:color w:val="4472C4" w:themeColor="accent1"/>
      <w:kern w:val="0"/>
      <w:sz w:val="22"/>
      <w14:ligatures w14:val="none"/>
    </w:rPr>
  </w:style>
  <w:style w:type="paragraph" w:styleId="ad">
    <w:name w:val="Normal (Web)"/>
    <w:basedOn w:val="a"/>
    <w:uiPriority w:val="99"/>
    <w:unhideWhenUsed/>
    <w:rsid w:val="00976846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  <w14:ligatures w14:val="none"/>
    </w:rPr>
  </w:style>
  <w:style w:type="character" w:styleId="ae">
    <w:name w:val="Strong"/>
    <w:basedOn w:val="a0"/>
    <w:uiPriority w:val="22"/>
    <w:qFormat/>
    <w:rsid w:val="00976846"/>
    <w:rPr>
      <w:b/>
      <w:bCs/>
    </w:rPr>
  </w:style>
  <w:style w:type="paragraph" w:customStyle="1" w:styleId="incut-v4title">
    <w:name w:val="incut-v4__title"/>
    <w:basedOn w:val="a"/>
    <w:rsid w:val="00976846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  <w14:ligatures w14:val="none"/>
    </w:rPr>
  </w:style>
  <w:style w:type="paragraph" w:styleId="af">
    <w:name w:val="Body Text"/>
    <w:basedOn w:val="a"/>
    <w:link w:val="af0"/>
    <w:uiPriority w:val="1"/>
    <w:qFormat/>
    <w:rsid w:val="00B2198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8"/>
      <w:szCs w:val="28"/>
      <w14:ligatures w14:val="none"/>
    </w:rPr>
  </w:style>
  <w:style w:type="character" w:customStyle="1" w:styleId="af0">
    <w:name w:val="Основной текст Знак"/>
    <w:basedOn w:val="a0"/>
    <w:link w:val="af"/>
    <w:uiPriority w:val="1"/>
    <w:rsid w:val="00B21984"/>
    <w:rPr>
      <w:rFonts w:eastAsia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B2198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1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0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5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8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32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8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2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51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7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4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7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8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0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64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40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82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0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57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04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2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5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0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09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67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08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8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23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36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1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5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5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7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34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1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21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65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03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2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86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32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7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1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9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9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0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0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0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4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3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9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4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8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7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0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6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44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02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2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2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86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69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2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5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3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5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2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6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83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9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87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94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07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52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7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8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9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1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03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0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07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7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8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40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05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82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9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7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6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8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3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2F7B9-EE58-42CD-A260-87338B14F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Мария Клинова</cp:lastModifiedBy>
  <cp:revision>11</cp:revision>
  <dcterms:created xsi:type="dcterms:W3CDTF">2024-12-11T20:29:00Z</dcterms:created>
  <dcterms:modified xsi:type="dcterms:W3CDTF">2024-12-22T16:01:00Z</dcterms:modified>
</cp:coreProperties>
</file>